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ilroy Light" w:cs="Gilroy Light" w:eastAsia="Gilroy Light" w:hAnsi="Gilroy Light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ilroy Light" w:cs="Gilroy Light" w:eastAsia="Gilroy Light" w:hAnsi="Gilroy Light"/>
          <w:b w:val="1"/>
          <w:bCs w:val="1"/>
          <w:sz w:val="32"/>
          <w:szCs w:val="32"/>
        </w:rPr>
      </w:pPr>
      <w:r w:rsidDel="00000000" w:rsidR="00000000" w:rsidRPr="00000000">
        <w:rPr>
          <w:rFonts w:ascii="Gilroy Light" w:cs="Gilroy Light" w:eastAsia="Gilroy Light" w:hAnsi="Gilroy Light"/>
          <w:b w:val="1"/>
          <w:bCs w:val="1"/>
          <w:sz w:val="32"/>
          <w:szCs w:val="32"/>
          <w:rtl w:val="0"/>
        </w:rPr>
        <w:t xml:space="preserve">PRIHLÁŠKA</w:t>
      </w:r>
    </w:p>
    <w:p w:rsidR="00000000" w:rsidDel="00000000" w:rsidP="00000000" w:rsidRDefault="00000000" w:rsidRPr="00000000" w14:paraId="00000003">
      <w:pPr>
        <w:rPr>
          <w:rFonts w:ascii="Gilroy Light" w:cs="Gilroy Light" w:eastAsia="Gilroy Light" w:hAnsi="Gilroy Ligh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1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096"/>
        <w:gridCol w:w="6145"/>
        <w:tblGridChange w:id="0">
          <w:tblGrid>
            <w:gridCol w:w="3096"/>
            <w:gridCol w:w="6145"/>
          </w:tblGrid>
        </w:tblGridChange>
      </w:tblGrid>
      <w:tr>
        <w:trPr>
          <w:cantSplit w:val="0"/>
          <w:trHeight w:val="772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ZÁKLADNÉ ÚDAJE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Meno: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Bydlisko: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Dátum narodenia: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Telefónne číslo a</w:t>
            </w:r>
          </w:p>
          <w:p w:rsidR="00000000" w:rsidDel="00000000" w:rsidP="00000000" w:rsidRDefault="00000000" w:rsidRPr="00000000" w14:paraId="0000000D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e-mailová adresa: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Povolanie - pracovná pozícia: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134"/>
        <w:tblW w:w="92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10"/>
        <w:gridCol w:w="840"/>
        <w:gridCol w:w="3706"/>
        <w:gridCol w:w="850"/>
        <w:tblGridChange w:id="0">
          <w:tblGrid>
            <w:gridCol w:w="3810"/>
            <w:gridCol w:w="840"/>
            <w:gridCol w:w="3706"/>
            <w:gridCol w:w="85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shd w:fill="d9d9d9" w:val="clear"/>
                <w:rtl w:val="0"/>
              </w:rPr>
              <w:t xml:space="preserve">ZNALOSŤ JAZYKOV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shd w:fill="d9d9d9" w:val="clear"/>
                <w:rtl w:val="0"/>
              </w:rPr>
              <w:t xml:space="preserve">Môžete označiť viacero jazykov, ktoré ovládate!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Gilroy Light" w:cs="Gilroy Light" w:eastAsia="Gilroy Light" w:hAnsi="Gilroy Ligh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highlight w:val="white"/>
                <w:rtl w:val="0"/>
              </w:rPr>
              <w:t xml:space="preserve">slovenský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Gilroy Light" w:cs="Gilroy Light" w:eastAsia="Gilroy Light" w:hAnsi="Gilroy Ligh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Gilroy Light" w:cs="Gilroy Light" w:eastAsia="Gilroy Light" w:hAnsi="Gilroy Ligh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highlight w:val="white"/>
                <w:rtl w:val="0"/>
              </w:rPr>
              <w:t xml:space="preserve">maďarský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Gilroy Light" w:cs="Gilroy Light" w:eastAsia="Gilroy Light" w:hAnsi="Gilroy Ligh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highlight w:val="white"/>
                <w:rtl w:val="0"/>
              </w:rPr>
              <w:t xml:space="preserve">anglický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Gilroy Light" w:cs="Gilroy Light" w:eastAsia="Gilroy Light" w:hAnsi="Gilroy Ligh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Gilroy Light" w:cs="Gilroy Light" w:eastAsia="Gilroy Light" w:hAnsi="Gilroy Ligh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highlight w:val="white"/>
                <w:rtl w:val="0"/>
              </w:rPr>
              <w:t xml:space="preserve">nemecký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34"/>
        <w:tblW w:w="92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10"/>
        <w:gridCol w:w="840"/>
        <w:gridCol w:w="3706"/>
        <w:gridCol w:w="850"/>
        <w:tblGridChange w:id="0">
          <w:tblGrid>
            <w:gridCol w:w="3810"/>
            <w:gridCol w:w="840"/>
            <w:gridCol w:w="3706"/>
            <w:gridCol w:w="85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ZÁUJMY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Môžete označiť viacero kategórií!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kultúra – umenie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hudba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cestovanie – turizmus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ekonomika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politika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civilné programy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šport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prírodné vedy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viera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34"/>
        <w:tblW w:w="92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10"/>
        <w:gridCol w:w="840"/>
        <w:gridCol w:w="3706"/>
        <w:gridCol w:w="850"/>
        <w:tblGridChange w:id="0">
          <w:tblGrid>
            <w:gridCol w:w="3810"/>
            <w:gridCol w:w="840"/>
            <w:gridCol w:w="3706"/>
            <w:gridCol w:w="850"/>
          </w:tblGrid>
        </w:tblGridChange>
      </w:tblGrid>
      <w:tr>
        <w:trPr>
          <w:cantSplit w:val="0"/>
          <w:trHeight w:val="611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Potravinová alergia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Máte potravinovú alergiu?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áno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nie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Ak áno, akú?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9190"/>
        <w:tblGridChange w:id="0">
          <w:tblGrid>
            <w:gridCol w:w="9190"/>
          </w:tblGrid>
        </w:tblGridChange>
      </w:tblGrid>
      <w:tr>
        <w:trPr>
          <w:cantSplit w:val="0"/>
          <w:trHeight w:val="734" w:hRule="atLeast"/>
          <w:tblHeader w:val="0"/>
        </w:trPr>
        <w:tc>
          <w:tcPr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MOTIVÁCIA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Prosím, niekoľkými vetami vysvetlite, prečo by ste sa chceli zúčastniť podujatia ,,Raňajky na moste”?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4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Helvetica Neue" w:cs="Helvetica Neue" w:eastAsia="Helvetica Neue" w:hAnsi="Helvetica Neue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Gilroy Light" w:cs="Gilroy Light" w:eastAsia="Gilroy Light" w:hAnsi="Gilroy Light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0"/>
        <w:gridCol w:w="778"/>
        <w:tblGridChange w:id="0">
          <w:tblGrid>
            <w:gridCol w:w="8490"/>
            <w:gridCol w:w="778"/>
          </w:tblGrid>
        </w:tblGridChange>
      </w:tblGrid>
      <w:tr>
        <w:trPr>
          <w:cantSplit w:val="0"/>
          <w:trHeight w:val="751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ZÁVEREČNÉ INFORMÁCIE</w:t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Prijatie doleuvedených informácií a pravidiel je podmienkou účasti na podujatí.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Prečítal som si informácie o spracúvaní osobných údajov a súhlasím s nimi.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Prečítal som si pravidlá účasti a súhlasím s nimi.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Fonts w:ascii="Gilroy Light" w:cs="Gilroy Light" w:eastAsia="Gilroy Light" w:hAnsi="Gilroy Light"/>
          <w:sz w:val="24"/>
          <w:szCs w:val="24"/>
          <w:rtl w:val="0"/>
        </w:rPr>
        <w:t xml:space="preserve">Adresa pre zaslanie prihlášky: </w:t>
      </w:r>
      <w:hyperlink r:id="rId7">
        <w:r w:rsidDel="00000000" w:rsidR="00000000" w:rsidRPr="00000000">
          <w:rPr>
            <w:rFonts w:ascii="Gilroy Light" w:cs="Gilroy Light" w:eastAsia="Gilroy Light" w:hAnsi="Gilroy Light"/>
            <w:color w:val="0000ff"/>
            <w:sz w:val="24"/>
            <w:szCs w:val="24"/>
            <w:u w:val="single"/>
            <w:rtl w:val="0"/>
          </w:rPr>
          <w:t xml:space="preserve">zastupca@sturovo.sk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Fonts w:ascii="Gilroy Light" w:cs="Gilroy Light" w:eastAsia="Gilroy Light" w:hAnsi="Gilroy Light"/>
          <w:sz w:val="24"/>
          <w:szCs w:val="24"/>
          <w:rtl w:val="0"/>
        </w:rPr>
        <w:t xml:space="preserve">Termín na zaslanie prihlášky: 4. september 2026.</w:t>
      </w:r>
    </w:p>
    <w:sectPr>
      <w:headerReference r:id="rId8" w:type="default"/>
      <w:footerReference r:id="rId9" w:type="default"/>
      <w:pgSz w:h="16838" w:w="11906" w:orient="portrait"/>
      <w:pgMar w:bottom="1417" w:top="25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ilroy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1379928</wp:posOffset>
          </wp:positionH>
          <wp:positionV relativeFrom="paragraph">
            <wp:posOffset>1905</wp:posOffset>
          </wp:positionV>
          <wp:extent cx="2997200" cy="1231900"/>
          <wp:effectExtent b="0" l="0" r="0" t="0"/>
          <wp:wrapNone/>
          <wp:docPr descr="A képen szöveg, Betűtípus, Grafika, szimbólum látható&#10;&#10;Előfordulhat, hogy az AI által létrehozott tartalom helytelen." id="1" name="image1.png"/>
          <a:graphic>
            <a:graphicData uri="http://schemas.openxmlformats.org/drawingml/2006/picture">
              <pic:pic>
                <pic:nvPicPr>
                  <pic:cNvPr descr="A képen szöveg, Betűtípus, Grafika, szimbólum látható&#10;&#10;Előfordulhat, hogy az AI által létrehozott tartalom helytelen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7200" cy="1231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zastupca@sturovo.sk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vLigiNydne8Ru+KH/V4mB9pc6w==">CgMxLjA4AHIhMU5qX204MnNtdnBZb1ZSanlMU0xNU0Y5N2s4MmRTNHpY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